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89780" w14:textId="22B00156" w:rsidR="003E0317" w:rsidRDefault="009C6B8D" w:rsidP="00E84102">
      <w:pPr>
        <w:pStyle w:val="berschrift1"/>
      </w:pPr>
      <w:r>
        <w:t xml:space="preserve">Pflegeausbildung mit </w:t>
      </w:r>
      <w:r w:rsidR="00D61CC8">
        <w:t>Schmetterlingseffekt</w:t>
      </w:r>
      <w:r w:rsidR="004578F2">
        <w:t xml:space="preserve"> </w:t>
      </w:r>
    </w:p>
    <w:p w14:paraId="64D1BAA5" w14:textId="0F764E15" w:rsidR="009E3E18" w:rsidRDefault="000364C8">
      <w:r>
        <w:t>F</w:t>
      </w:r>
      <w:r w:rsidR="009E3E18">
        <w:t xml:space="preserve">ast alle </w:t>
      </w:r>
      <w:r w:rsidR="004C32DF">
        <w:t xml:space="preserve">Auszubildenden </w:t>
      </w:r>
      <w:r w:rsidR="00E963F3">
        <w:t>des ersten Abschlussjahrgangs</w:t>
      </w:r>
      <w:r w:rsidR="009E3E18">
        <w:t xml:space="preserve"> </w:t>
      </w:r>
      <w:r w:rsidR="004C32DF">
        <w:t xml:space="preserve">der neuen Pflegeausbildung </w:t>
      </w:r>
      <w:r w:rsidR="009E3E18">
        <w:t xml:space="preserve">haben </w:t>
      </w:r>
      <w:r w:rsidR="00D61CC8">
        <w:t>laut Bundesministerium für Familie, Senioren, Frauen und Jugend (BMFSFJ</w:t>
      </w:r>
      <w:r>
        <w:t>, 2024</w:t>
      </w:r>
      <w:r w:rsidR="00D61CC8">
        <w:t xml:space="preserve">) </w:t>
      </w:r>
      <w:r w:rsidR="009E3E18">
        <w:t>den sogenannt</w:t>
      </w:r>
      <w:r w:rsidR="00E963F3">
        <w:t xml:space="preserve">en generalistischen Weg gewählt. Die </w:t>
      </w:r>
      <w:r w:rsidR="006802A7">
        <w:t>zwei anderen</w:t>
      </w:r>
      <w:r w:rsidR="00E963F3">
        <w:t xml:space="preserve"> Schwerpunkte Gesundheits- und Kinderkrankenpflege sowie Altenpflege, die als Alternative für das letzte Ausbildungs-Drittel angeboten werden, </w:t>
      </w:r>
      <w:r w:rsidR="00B7732C">
        <w:t>beendeten</w:t>
      </w:r>
      <w:r w:rsidR="00E963F3">
        <w:t xml:space="preserve"> nur </w:t>
      </w:r>
      <w:r w:rsidR="00D71DC0">
        <w:t xml:space="preserve">gut </w:t>
      </w:r>
      <w:r w:rsidR="00B7732C">
        <w:t>ein</w:t>
      </w:r>
      <w:r w:rsidR="00D71DC0">
        <w:t xml:space="preserve"> Prozent der </w:t>
      </w:r>
      <w:proofErr w:type="spellStart"/>
      <w:proofErr w:type="gramStart"/>
      <w:r w:rsidR="00D71DC0">
        <w:t>Absolvent:innen</w:t>
      </w:r>
      <w:proofErr w:type="spellEnd"/>
      <w:proofErr w:type="gramEnd"/>
      <w:r w:rsidR="00D71DC0">
        <w:t xml:space="preserve"> </w:t>
      </w:r>
      <w:r w:rsidR="00B7732C">
        <w:t>(Destatis, 2024)</w:t>
      </w:r>
      <w:r w:rsidR="00D71DC0">
        <w:t>.</w:t>
      </w:r>
    </w:p>
    <w:p w14:paraId="16D036F9" w14:textId="56D54C2A" w:rsidR="00B7732C" w:rsidRDefault="00B7732C">
      <w:r>
        <w:t xml:space="preserve">Das Statement der Auszubildenden für die generalistische Ausbildung könnte </w:t>
      </w:r>
      <w:r w:rsidR="00E3615F">
        <w:t xml:space="preserve">also </w:t>
      </w:r>
      <w:r>
        <w:t>klarer kaum sein</w:t>
      </w:r>
      <w:r w:rsidR="00262D82">
        <w:t>. S</w:t>
      </w:r>
      <w:r w:rsidR="006802A7">
        <w:t xml:space="preserve">ie wollen die </w:t>
      </w:r>
      <w:proofErr w:type="spellStart"/>
      <w:r w:rsidR="006802A7">
        <w:t>Generalist</w:t>
      </w:r>
      <w:r w:rsidR="006B4AB4">
        <w:t>i</w:t>
      </w:r>
      <w:r w:rsidR="006802A7">
        <w:t>k</w:t>
      </w:r>
      <w:proofErr w:type="spellEnd"/>
      <w:r>
        <w:t xml:space="preserve">. Doch warum ist das Ergebnis im ersten Abschlussjahr so deutlich ausgefallen, obwohl viele Verbände, </w:t>
      </w:r>
      <w:r w:rsidR="006802A7">
        <w:t>Pflegeschulen</w:t>
      </w:r>
      <w:r>
        <w:t xml:space="preserve"> und auch </w:t>
      </w:r>
      <w:proofErr w:type="spellStart"/>
      <w:proofErr w:type="gramStart"/>
      <w:r>
        <w:t>Gesundheitspolitiker</w:t>
      </w:r>
      <w:r w:rsidR="0044086C">
        <w:t>:innen</w:t>
      </w:r>
      <w:proofErr w:type="spellEnd"/>
      <w:proofErr w:type="gramEnd"/>
      <w:r w:rsidR="006802A7">
        <w:t xml:space="preserve"> </w:t>
      </w:r>
      <w:r w:rsidR="00B857D9">
        <w:t xml:space="preserve">jahrelang </w:t>
      </w:r>
      <w:r>
        <w:t>für d</w:t>
      </w:r>
      <w:r w:rsidR="006802A7">
        <w:t>en</w:t>
      </w:r>
      <w:r>
        <w:t xml:space="preserve"> Altenpflege</w:t>
      </w:r>
      <w:r w:rsidR="006802A7">
        <w:t>-Zweig und sogar den Erhalt der dreijährigen Altenpflege-Ausbildung</w:t>
      </w:r>
      <w:r>
        <w:t xml:space="preserve"> geworben hatten?</w:t>
      </w:r>
    </w:p>
    <w:p w14:paraId="186913B7" w14:textId="77777777" w:rsidR="00126E67" w:rsidRDefault="009C6B8D">
      <w:r w:rsidRPr="00126E67">
        <w:rPr>
          <w:rStyle w:val="berschrift2Zchn"/>
        </w:rPr>
        <w:t>PDCA und Chancen</w:t>
      </w:r>
      <w:r>
        <w:t xml:space="preserve"> </w:t>
      </w:r>
    </w:p>
    <w:p w14:paraId="4DAF396A" w14:textId="7D6B4CAA" w:rsidR="004578F2" w:rsidRDefault="00C4153A">
      <w:r>
        <w:t xml:space="preserve">Die </w:t>
      </w:r>
      <w:r w:rsidR="008713A2">
        <w:t>2017 beschlossene und seit 2020 umgesetzte neue</w:t>
      </w:r>
      <w:r>
        <w:t xml:space="preserve"> Ausbildung hat den</w:t>
      </w:r>
      <w:r w:rsidR="00951DC0">
        <w:t xml:space="preserve"> Start-Jahrgang in ein Berufsfeld entlassen, das vor Herausforderungen zu bersten scheint</w:t>
      </w:r>
      <w:r w:rsidR="008713A2">
        <w:t>. G</w:t>
      </w:r>
      <w:r w:rsidR="00951DC0">
        <w:t>leichzeitig</w:t>
      </w:r>
      <w:r w:rsidR="008713A2">
        <w:t xml:space="preserve"> wird</w:t>
      </w:r>
      <w:r w:rsidR="00951DC0">
        <w:t xml:space="preserve"> Berufseinsteigern auf lange Sicht eine gesicherte Zukunft </w:t>
      </w:r>
      <w:r w:rsidR="008713A2">
        <w:t>geboten</w:t>
      </w:r>
      <w:r w:rsidR="007466C5">
        <w:t>.</w:t>
      </w:r>
      <w:r w:rsidR="00B7732C">
        <w:t xml:space="preserve"> </w:t>
      </w:r>
    </w:p>
    <w:p w14:paraId="5C0FC9C6" w14:textId="427D1764" w:rsidR="003C7DB1" w:rsidRDefault="004578F2">
      <w:r>
        <w:t>V</w:t>
      </w:r>
      <w:r w:rsidR="00640BB5">
        <w:t>iele</w:t>
      </w:r>
      <w:r w:rsidR="00B7732C">
        <w:t xml:space="preserve"> Absolventinnen</w:t>
      </w:r>
      <w:r>
        <w:t xml:space="preserve"> schätzen</w:t>
      </w:r>
      <w:r w:rsidR="00B7732C">
        <w:t xml:space="preserve"> die Flexibilität, die sie mit der </w:t>
      </w:r>
      <w:proofErr w:type="spellStart"/>
      <w:r w:rsidR="00B7732C">
        <w:t>Generalistik</w:t>
      </w:r>
      <w:proofErr w:type="spellEnd"/>
      <w:r w:rsidR="00B7732C">
        <w:t xml:space="preserve"> erreichen</w:t>
      </w:r>
      <w:r w:rsidR="00640BB5">
        <w:t xml:space="preserve"> als </w:t>
      </w:r>
      <w:r w:rsidR="006802A7">
        <w:t xml:space="preserve">zusätzlichen </w:t>
      </w:r>
      <w:r w:rsidR="00640BB5">
        <w:t>Vorteil ein</w:t>
      </w:r>
      <w:r w:rsidR="00B7732C">
        <w:t xml:space="preserve">. </w:t>
      </w:r>
      <w:r w:rsidR="00640BB5">
        <w:t>Denn sie</w:t>
      </w:r>
      <w:r w:rsidR="00B7732C">
        <w:t xml:space="preserve"> </w:t>
      </w:r>
      <w:r w:rsidR="00640BB5">
        <w:t>öffnet einerseits die Tür zu allen pflegerischen Fachbereichen und darüber hinaus auch zur Anerkennung im Ausland.</w:t>
      </w:r>
      <w:r w:rsidR="00E3615F">
        <w:t xml:space="preserve"> Die </w:t>
      </w:r>
      <w:r w:rsidR="006802A7">
        <w:t xml:space="preserve">ausschließliche </w:t>
      </w:r>
      <w:r w:rsidR="00E3615F">
        <w:t xml:space="preserve">Konzentration auf den Bereich Altenpflege, der </w:t>
      </w:r>
      <w:r w:rsidR="00910779">
        <w:t xml:space="preserve">in Deutschland </w:t>
      </w:r>
      <w:r w:rsidR="00E3615F">
        <w:t>weltweit einzigartig ist, scheint hingegen nur für wenige attraktiv.</w:t>
      </w:r>
    </w:p>
    <w:p w14:paraId="63BFB42F" w14:textId="0B51DCA2" w:rsidR="00E3615F" w:rsidRDefault="004C32DF">
      <w:r>
        <w:t>F</w:t>
      </w:r>
      <w:r w:rsidR="003A457A">
        <w:t xml:space="preserve">ür die überdeutliche </w:t>
      </w:r>
      <w:r w:rsidR="00B857D9">
        <w:t>W</w:t>
      </w:r>
      <w:r w:rsidR="003A457A">
        <w:t xml:space="preserve">ahl der </w:t>
      </w:r>
      <w:proofErr w:type="spellStart"/>
      <w:r w:rsidR="003A457A">
        <w:t>Generalistik</w:t>
      </w:r>
      <w:proofErr w:type="spellEnd"/>
      <w:r w:rsidR="003A457A">
        <w:t xml:space="preserve"> </w:t>
      </w:r>
      <w:r>
        <w:t xml:space="preserve">kommen </w:t>
      </w:r>
      <w:r w:rsidR="006802A7" w:rsidRPr="000364C8">
        <w:t xml:space="preserve">wichtige </w:t>
      </w:r>
      <w:r w:rsidR="000364C8" w:rsidRPr="000364C8">
        <w:t>Gründ</w:t>
      </w:r>
      <w:r w:rsidR="006802A7" w:rsidRPr="000364C8">
        <w:t xml:space="preserve">e </w:t>
      </w:r>
      <w:r w:rsidR="00E3615F" w:rsidRPr="000364C8">
        <w:t xml:space="preserve">aus Qualitätssicht </w:t>
      </w:r>
      <w:r w:rsidR="003A457A" w:rsidRPr="000364C8">
        <w:t>hinzu</w:t>
      </w:r>
      <w:r w:rsidR="003A457A">
        <w:t xml:space="preserve">. </w:t>
      </w:r>
      <w:r>
        <w:t>D</w:t>
      </w:r>
      <w:r w:rsidR="003A457A">
        <w:t xml:space="preserve">ie Kompetenz der </w:t>
      </w:r>
      <w:proofErr w:type="spellStart"/>
      <w:proofErr w:type="gramStart"/>
      <w:r w:rsidR="003A457A">
        <w:t>Absolvent</w:t>
      </w:r>
      <w:r w:rsidR="00272021">
        <w:t>:</w:t>
      </w:r>
      <w:r w:rsidR="003A457A">
        <w:t>innen</w:t>
      </w:r>
      <w:proofErr w:type="spellEnd"/>
      <w:proofErr w:type="gramEnd"/>
      <w:r w:rsidR="003A457A">
        <w:t xml:space="preserve"> und d</w:t>
      </w:r>
      <w:r>
        <w:t>ie</w:t>
      </w:r>
      <w:r w:rsidR="003A457A">
        <w:t xml:space="preserve"> daraus resultierenden Befugnisse</w:t>
      </w:r>
      <w:r>
        <w:t xml:space="preserve"> unterscheiden sich</w:t>
      </w:r>
      <w:r w:rsidR="003A457A">
        <w:t xml:space="preserve">. </w:t>
      </w:r>
      <w:r w:rsidR="006802A7">
        <w:t xml:space="preserve">Der Gesetzgeber hatte </w:t>
      </w:r>
      <w:r w:rsidR="0046698E">
        <w:t xml:space="preserve">die Vorbehaltsaufgaben des Altenpflege-Zweiges </w:t>
      </w:r>
      <w:r w:rsidR="006802A7">
        <w:t xml:space="preserve">nämlich </w:t>
      </w:r>
      <w:r w:rsidR="0046698E">
        <w:t xml:space="preserve">in </w:t>
      </w:r>
      <w:r w:rsidR="006802A7">
        <w:t>eine</w:t>
      </w:r>
      <w:r w:rsidR="0046698E">
        <w:t>r</w:t>
      </w:r>
      <w:r w:rsidR="006802A7">
        <w:t xml:space="preserve"> beinahe </w:t>
      </w:r>
      <w:r w:rsidR="0044086C">
        <w:t>nebensäch</w:t>
      </w:r>
      <w:r w:rsidR="006802A7">
        <w:t>liche</w:t>
      </w:r>
      <w:r w:rsidR="0046698E">
        <w:t>n</w:t>
      </w:r>
      <w:r w:rsidR="006802A7">
        <w:t xml:space="preserve"> Nuance </w:t>
      </w:r>
      <w:r w:rsidR="0046698E">
        <w:t>abweichend gegenüber den beiden anderen Beruf</w:t>
      </w:r>
      <w:r w:rsidR="00B857D9">
        <w:t>en</w:t>
      </w:r>
      <w:r w:rsidR="0046698E">
        <w:t xml:space="preserve"> formuliert. </w:t>
      </w:r>
    </w:p>
    <w:p w14:paraId="161AC06F" w14:textId="57011135" w:rsidR="004E7AFC" w:rsidRDefault="0046698E">
      <w:r>
        <w:t xml:space="preserve">Vorbehaltsaufgaben sind </w:t>
      </w:r>
      <w:r w:rsidR="00262D82">
        <w:t>fachbezogene</w:t>
      </w:r>
      <w:r>
        <w:t xml:space="preserve"> Angelegenheiten, die </w:t>
      </w:r>
      <w:r w:rsidR="00262D82">
        <w:t xml:space="preserve">beruflich </w:t>
      </w:r>
      <w:r>
        <w:t>Pflege</w:t>
      </w:r>
      <w:r w:rsidR="00262D82">
        <w:t>nd</w:t>
      </w:r>
      <w:r>
        <w:t xml:space="preserve">e voll verantworten. Dazu </w:t>
      </w:r>
      <w:r w:rsidR="00AD7A40">
        <w:t>ist</w:t>
      </w:r>
      <w:r w:rsidR="00B857D9">
        <w:t xml:space="preserve"> die</w:t>
      </w:r>
      <w:r>
        <w:t xml:space="preserve"> </w:t>
      </w:r>
      <w:r w:rsidR="004E7AFC">
        <w:t>Ausbildungs</w:t>
      </w:r>
      <w:r w:rsidR="00B857D9">
        <w:t xml:space="preserve">verordnung </w:t>
      </w:r>
      <w:r w:rsidR="004E7AFC">
        <w:t xml:space="preserve">in fünf Punkten </w:t>
      </w:r>
      <w:r w:rsidR="00B857D9">
        <w:t>für alle drei Berufszweige identisch. D</w:t>
      </w:r>
      <w:r w:rsidR="004E7AFC">
        <w:t xml:space="preserve">ie </w:t>
      </w:r>
      <w:proofErr w:type="spellStart"/>
      <w:proofErr w:type="gramStart"/>
      <w:r w:rsidR="0044086C">
        <w:t>Absolvent:innen</w:t>
      </w:r>
      <w:proofErr w:type="spellEnd"/>
      <w:proofErr w:type="gramEnd"/>
      <w:r w:rsidR="0044086C">
        <w:t xml:space="preserve"> aller drei Ausbildungspfade</w:t>
      </w:r>
      <w:r w:rsidR="004E7AFC">
        <w:t xml:space="preserve"> </w:t>
      </w:r>
      <w:r w:rsidR="00B857D9">
        <w:t xml:space="preserve">müssen </w:t>
      </w:r>
      <w:r w:rsidR="004E7AFC">
        <w:t>Pflegeprozesse und Pflegediagnostik für die jeweilige Zielgruppe eigenverantwortlich</w:t>
      </w:r>
      <w:r w:rsidR="00AD7A40">
        <w:t xml:space="preserve"> </w:t>
      </w:r>
      <w:r w:rsidR="006802A7">
        <w:t>planen, organisieren, gestalten, durchführen</w:t>
      </w:r>
      <w:r w:rsidR="004E7AFC">
        <w:t xml:space="preserve"> und</w:t>
      </w:r>
      <w:r w:rsidR="006802A7">
        <w:t xml:space="preserve"> steuern</w:t>
      </w:r>
      <w:r w:rsidR="004E7AFC">
        <w:t xml:space="preserve"> </w:t>
      </w:r>
      <w:r w:rsidR="000364C8">
        <w:t>(BMJ, 2023)</w:t>
      </w:r>
      <w:r w:rsidR="004E7AFC">
        <w:t xml:space="preserve">. </w:t>
      </w:r>
      <w:r w:rsidR="00B857D9">
        <w:t xml:space="preserve">Aus </w:t>
      </w:r>
      <w:r w:rsidR="00262D82">
        <w:t xml:space="preserve">der </w:t>
      </w:r>
      <w:r w:rsidR="00B857D9" w:rsidRPr="000364C8">
        <w:t>Qualitäts-</w:t>
      </w:r>
      <w:r w:rsidR="00262D82" w:rsidRPr="000364C8">
        <w:t>Perspektive</w:t>
      </w:r>
      <w:r w:rsidR="00B857D9" w:rsidRPr="000364C8">
        <w:t xml:space="preserve"> ist</w:t>
      </w:r>
      <w:r w:rsidR="00B857D9">
        <w:t xml:space="preserve"> der Deming-Kreis</w:t>
      </w:r>
      <w:r w:rsidR="004578F2">
        <w:t xml:space="preserve"> – bestehend aus Plan, Do, Check, Act –</w:t>
      </w:r>
      <w:r w:rsidR="00B857D9">
        <w:t xml:space="preserve"> also </w:t>
      </w:r>
      <w:r w:rsidR="00AD7A40">
        <w:t xml:space="preserve">für das Planen, Umsetzen und Handeln </w:t>
      </w:r>
      <w:r w:rsidR="00CB772F">
        <w:t>identisch</w:t>
      </w:r>
      <w:r w:rsidR="00AD7A40">
        <w:t xml:space="preserve">. </w:t>
      </w:r>
    </w:p>
    <w:p w14:paraId="30D3BD0F" w14:textId="122613FF" w:rsidR="00AD7A40" w:rsidRDefault="00AD7A40">
      <w:r>
        <w:t>Nur in einer Vorbehaltsaufgabe</w:t>
      </w:r>
      <w:r w:rsidR="001D5022">
        <w:t xml:space="preserve"> – dem „Check“</w:t>
      </w:r>
      <w:r w:rsidR="00317FEC">
        <w:t>, nämlich der Überprüfung des Pflegeprozesses,</w:t>
      </w:r>
      <w:r>
        <w:t xml:space="preserve"> wurde ein Unterschied gemacht. </w:t>
      </w:r>
      <w:proofErr w:type="spellStart"/>
      <w:proofErr w:type="gramStart"/>
      <w:r>
        <w:t>Kinderkrankenpflege</w:t>
      </w:r>
      <w:r w:rsidR="004C32DF">
        <w:t>r:innen</w:t>
      </w:r>
      <w:proofErr w:type="spellEnd"/>
      <w:proofErr w:type="gramEnd"/>
      <w:r w:rsidR="004C32DF">
        <w:t xml:space="preserve"> </w:t>
      </w:r>
      <w:r>
        <w:t xml:space="preserve">und </w:t>
      </w:r>
      <w:proofErr w:type="spellStart"/>
      <w:r>
        <w:t>Generalistik-Absolvent:innen</w:t>
      </w:r>
      <w:proofErr w:type="spellEnd"/>
      <w:r>
        <w:t xml:space="preserve"> sind in der Lage, das eigene Handeln zu evaluieren, während die </w:t>
      </w:r>
      <w:proofErr w:type="spellStart"/>
      <w:r>
        <w:t>Altenpfleger:innen</w:t>
      </w:r>
      <w:proofErr w:type="spellEnd"/>
      <w:r>
        <w:t xml:space="preserve"> nach der neuen Ausbildungsverordnung ihre Pflege „bewerten“. </w:t>
      </w:r>
    </w:p>
    <w:p w14:paraId="3AB99E2A" w14:textId="0CCB9C25" w:rsidR="00CB772F" w:rsidRDefault="00CB772F" w:rsidP="00CB772F">
      <w:pPr>
        <w:pStyle w:val="berschrift2"/>
      </w:pPr>
      <w:r>
        <w:t>Wenn der Falter die Flügel öffnet</w:t>
      </w:r>
      <w:r w:rsidR="004578F2">
        <w:t xml:space="preserve"> </w:t>
      </w:r>
    </w:p>
    <w:p w14:paraId="75891859" w14:textId="13250D55" w:rsidR="005D55F0" w:rsidRDefault="00AD7A40">
      <w:r>
        <w:t>E</w:t>
      </w:r>
      <w:r w:rsidR="004E7AFC">
        <w:t>val</w:t>
      </w:r>
      <w:r w:rsidR="006802A7">
        <w:t>uieren</w:t>
      </w:r>
      <w:r>
        <w:t xml:space="preserve"> und bewerten scheinen in ihrer Bedeutung nur einen </w:t>
      </w:r>
      <w:r w:rsidR="004C32DF">
        <w:t>Flügelschlag</w:t>
      </w:r>
      <w:r>
        <w:t xml:space="preserve"> voneinander entfernt zu </w:t>
      </w:r>
      <w:r w:rsidR="00CB772F">
        <w:t>sei</w:t>
      </w:r>
      <w:r>
        <w:t xml:space="preserve">n. Tatsächlich </w:t>
      </w:r>
      <w:r w:rsidR="004C32DF">
        <w:t>macht</w:t>
      </w:r>
      <w:r>
        <w:t xml:space="preserve"> das eine Wort aber einen großen </w:t>
      </w:r>
      <w:r w:rsidR="00262D82">
        <w:t xml:space="preserve">berufsrechtlichen </w:t>
      </w:r>
      <w:r>
        <w:t>Unterschied</w:t>
      </w:r>
      <w:r w:rsidR="00CB772F">
        <w:t xml:space="preserve"> aus</w:t>
      </w:r>
      <w:r>
        <w:t xml:space="preserve">. </w:t>
      </w:r>
      <w:r w:rsidR="007A115E">
        <w:t>Bewerten bedeutet die Einordnung der Wichtigkeit eines Problems, einer Herausforderung</w:t>
      </w:r>
      <w:r w:rsidR="00795E0B">
        <w:t xml:space="preserve"> oder </w:t>
      </w:r>
      <w:r w:rsidR="007A115E">
        <w:t xml:space="preserve">der geplanten Handlung. </w:t>
      </w:r>
      <w:r w:rsidR="005D55F0">
        <w:t xml:space="preserve">Dem Wortsinn nach handelt </w:t>
      </w:r>
      <w:r w:rsidR="00317FEC">
        <w:t xml:space="preserve">es </w:t>
      </w:r>
      <w:r w:rsidR="005D55F0">
        <w:t xml:space="preserve">sich um eine </w:t>
      </w:r>
      <w:proofErr w:type="spellStart"/>
      <w:r w:rsidR="005D55F0">
        <w:t>Valuierung</w:t>
      </w:r>
      <w:proofErr w:type="spellEnd"/>
      <w:r w:rsidR="005D55F0">
        <w:t xml:space="preserve">, </w:t>
      </w:r>
      <w:r w:rsidR="00CE165A">
        <w:t>etwas</w:t>
      </w:r>
      <w:r w:rsidR="005D55F0">
        <w:t xml:space="preserve"> einen Wert zuteilen.</w:t>
      </w:r>
      <w:r w:rsidR="004C32DF">
        <w:t xml:space="preserve"> </w:t>
      </w:r>
      <w:r w:rsidR="00126E67">
        <w:t>D</w:t>
      </w:r>
      <w:r w:rsidR="004C32DF">
        <w:t xml:space="preserve">ie Bewertung </w:t>
      </w:r>
      <w:r w:rsidR="00126E67">
        <w:t xml:space="preserve">kann </w:t>
      </w:r>
      <w:r w:rsidR="007A115E">
        <w:t xml:space="preserve">nach eigenen Maßstäben erfolgen, die auf Erfahrung fußt </w:t>
      </w:r>
      <w:r w:rsidR="00CB772F">
        <w:t xml:space="preserve">(DWDS, 2024). </w:t>
      </w:r>
    </w:p>
    <w:p w14:paraId="4B381F93" w14:textId="0F7D2D08" w:rsidR="00795E0B" w:rsidRDefault="007A115E">
      <w:r>
        <w:t>Evaluieren hingegen ist ein umfassenderer Prozess, der überprüfbare Methoden voraussetzt und sich von der Zieldefinition bis zur Maßnahmenoptimierung in eine nachvollziehbare</w:t>
      </w:r>
      <w:r w:rsidR="00126E67">
        <w:t>,</w:t>
      </w:r>
      <w:r>
        <w:t xml:space="preserve"> iterative </w:t>
      </w:r>
      <w:r>
        <w:lastRenderedPageBreak/>
        <w:t>Vorgehensweise gliedert</w:t>
      </w:r>
      <w:r w:rsidR="004C32DF">
        <w:t>, gleichbedeutend mit „auswerten“</w:t>
      </w:r>
      <w:r>
        <w:t xml:space="preserve">. Das Bewerten ist dabei ein </w:t>
      </w:r>
      <w:r w:rsidR="00795E0B">
        <w:t>Teilschritt (</w:t>
      </w:r>
      <w:r w:rsidR="0049512F" w:rsidRPr="0049512F">
        <w:t xml:space="preserve">Ccb21, 2024 </w:t>
      </w:r>
      <w:r w:rsidR="0049512F">
        <w:t>&amp;</w:t>
      </w:r>
      <w:r w:rsidR="0049512F" w:rsidRPr="0049512F">
        <w:t xml:space="preserve"> BZGA, 2024</w:t>
      </w:r>
      <w:r w:rsidR="00795E0B">
        <w:t>).</w:t>
      </w:r>
    </w:p>
    <w:p w14:paraId="1F0A198F" w14:textId="7BC89E10" w:rsidR="008C17B7" w:rsidRDefault="00795E0B">
      <w:r>
        <w:t>Vermutlich ha</w:t>
      </w:r>
      <w:r w:rsidR="00CE165A">
        <w:t xml:space="preserve">ben sich die </w:t>
      </w:r>
      <w:proofErr w:type="spellStart"/>
      <w:proofErr w:type="gramStart"/>
      <w:r w:rsidR="00CE165A">
        <w:t>Verfasser:innen</w:t>
      </w:r>
      <w:proofErr w:type="spellEnd"/>
      <w:proofErr w:type="gramEnd"/>
      <w:r w:rsidR="00CE165A">
        <w:t xml:space="preserve"> der Ausbildungsverordnung nicht</w:t>
      </w:r>
      <w:r>
        <w:t xml:space="preserve"> vorstellen können, dass</w:t>
      </w:r>
      <w:r w:rsidR="00B547E0">
        <w:t xml:space="preserve"> </w:t>
      </w:r>
      <w:proofErr w:type="spellStart"/>
      <w:r w:rsidR="00CE165A">
        <w:t>Pfelgeschüler:innen</w:t>
      </w:r>
      <w:proofErr w:type="spellEnd"/>
      <w:r w:rsidR="00B547E0">
        <w:t xml:space="preserve"> sich gut über die </w:t>
      </w:r>
      <w:r w:rsidR="005D55F0">
        <w:t>Folgen</w:t>
      </w:r>
      <w:r w:rsidR="00B547E0">
        <w:t xml:space="preserve"> </w:t>
      </w:r>
      <w:r w:rsidR="005D55F0">
        <w:t xml:space="preserve">in der Wortbedeutung </w:t>
      </w:r>
      <w:r w:rsidR="00B547E0">
        <w:t xml:space="preserve">informieren </w:t>
      </w:r>
      <w:r w:rsidR="005D55F0">
        <w:t xml:space="preserve">würden </w:t>
      </w:r>
      <w:r w:rsidR="00B547E0">
        <w:t>und</w:t>
      </w:r>
      <w:r>
        <w:t xml:space="preserve"> </w:t>
      </w:r>
      <w:r w:rsidR="004C32DF">
        <w:t xml:space="preserve">diese scheinbare Kleinigkeit </w:t>
      </w:r>
      <w:r>
        <w:t>so eine Wirkung entfalte</w:t>
      </w:r>
      <w:r w:rsidR="00301366">
        <w:t>t</w:t>
      </w:r>
      <w:r>
        <w:t>.</w:t>
      </w:r>
      <w:r w:rsidR="008C17B7">
        <w:t xml:space="preserve"> </w:t>
      </w:r>
      <w:r w:rsidR="00317FEC">
        <w:t>Aus der Qualitätsperspektive</w:t>
      </w:r>
      <w:r w:rsidR="006F5AD6">
        <w:t xml:space="preserve"> ist das Verhalten der Auszubildenden erfreulich. Sie haben entschieden, dass sie ihre anerkennenswerte Arbeit selbstständig strukturiert auswerten möchten. Das kann die Nachvollziehbarkeit und das Vertrauen in das pflegerische Handeln nur fördern.</w:t>
      </w:r>
    </w:p>
    <w:p w14:paraId="0BFDCB02" w14:textId="2A6044F1" w:rsidR="0049512F" w:rsidRDefault="00EB4130" w:rsidP="00EB4130">
      <w:pPr>
        <w:pStyle w:val="berschrift2"/>
      </w:pPr>
      <w:r>
        <w:t>Die Evaluation beflügeln</w:t>
      </w:r>
    </w:p>
    <w:p w14:paraId="31B68109" w14:textId="0903CD78" w:rsidR="005D55F0" w:rsidRDefault="008C17B7">
      <w:r>
        <w:t>Bis</w:t>
      </w:r>
      <w:r w:rsidR="001B33D2">
        <w:t xml:space="preserve"> Ende 2025 ist noch Zeit für die</w:t>
      </w:r>
      <w:r>
        <w:t xml:space="preserve"> im </w:t>
      </w:r>
      <w:proofErr w:type="spellStart"/>
      <w:r>
        <w:t>Pflegeberufegesetz</w:t>
      </w:r>
      <w:proofErr w:type="spellEnd"/>
      <w:r>
        <w:t xml:space="preserve"> </w:t>
      </w:r>
      <w:r w:rsidR="0044086C">
        <w:t xml:space="preserve">in </w:t>
      </w:r>
      <w:proofErr w:type="gramStart"/>
      <w:r w:rsidR="0044086C">
        <w:t>Paragraph</w:t>
      </w:r>
      <w:proofErr w:type="gramEnd"/>
      <w:r w:rsidR="0044086C">
        <w:t xml:space="preserve"> </w:t>
      </w:r>
      <w:r>
        <w:t xml:space="preserve">62 vorgesehene Evaluation der Ausbildung durch </w:t>
      </w:r>
      <w:r w:rsidR="00E810D2">
        <w:t xml:space="preserve">die zuständigen Ministerien. </w:t>
      </w:r>
      <w:r w:rsidR="006F5AD6">
        <w:t xml:space="preserve">Sicherlich wird die Wahl der Auszubildenden </w:t>
      </w:r>
      <w:r w:rsidR="003D0402">
        <w:t>berücksichtigt, insbesondere</w:t>
      </w:r>
      <w:r w:rsidR="006F5AD6">
        <w:t xml:space="preserve"> wenn sie in den Folgejahren so eindeutig bleibt. Der Qualität der Pflege wird es nicht schaden. </w:t>
      </w:r>
      <w:r w:rsidR="00E810D2">
        <w:t>Vielleicht finden bis dahin</w:t>
      </w:r>
      <w:r w:rsidR="006F5AD6">
        <w:t xml:space="preserve"> noch weitere</w:t>
      </w:r>
      <w:r w:rsidR="00E810D2">
        <w:t xml:space="preserve"> drängende Fragen das Gehör der politisch Verantwortlichen. Dazu gehören die allgemein beklagte schwierige Lage in der Praxisanleitung, das Theorie-Praxis-Gefälle zwischen Pflegeschule und Einsatzort und ob die dreijährige duale Ausbildung die </w:t>
      </w:r>
      <w:proofErr w:type="spellStart"/>
      <w:proofErr w:type="gramStart"/>
      <w:r w:rsidR="00E810D2">
        <w:t>Absolvent:innen</w:t>
      </w:r>
      <w:proofErr w:type="spellEnd"/>
      <w:proofErr w:type="gramEnd"/>
      <w:r w:rsidR="00E810D2">
        <w:t xml:space="preserve"> gut genug für diesen anspruchsvollen und immer komplexeren Beruf vorbereitet</w:t>
      </w:r>
      <w:r w:rsidR="006F5AD6">
        <w:t>. Auch</w:t>
      </w:r>
      <w:r w:rsidR="00E47D7B">
        <w:t xml:space="preserve"> die Festlegung von Vorbehaltsaufgaben für akademische Pflegekräfte, um den Pflegestudienabschluss attraktiv zu machen</w:t>
      </w:r>
      <w:r w:rsidR="00126E67">
        <w:t>,</w:t>
      </w:r>
      <w:r w:rsidR="006F5AD6">
        <w:t xml:space="preserve"> gehört dazu</w:t>
      </w:r>
      <w:r w:rsidR="00E810D2">
        <w:t xml:space="preserve">. </w:t>
      </w:r>
      <w:r w:rsidR="003B4DCB">
        <w:t>Wie im mutigen Entwurf für das Pflegekompetenzgesetz kann der Blick über den nationalen Blütenrand auch hier sicherlich nicht schaden.</w:t>
      </w:r>
      <w:r w:rsidR="00D23E0A">
        <w:t xml:space="preserve"> Die neuen </w:t>
      </w:r>
      <w:proofErr w:type="spellStart"/>
      <w:proofErr w:type="gramStart"/>
      <w:r w:rsidR="00D23E0A">
        <w:t>Absolvent:innen</w:t>
      </w:r>
      <w:proofErr w:type="spellEnd"/>
      <w:proofErr w:type="gramEnd"/>
      <w:r w:rsidR="00D23E0A">
        <w:t xml:space="preserve"> scheinen das bereits zu tun!</w:t>
      </w:r>
    </w:p>
    <w:p w14:paraId="11CDCE2C" w14:textId="1EF9F081" w:rsidR="000364C8" w:rsidRDefault="00126E67">
      <w:r>
        <w:t>--</w:t>
      </w:r>
    </w:p>
    <w:p w14:paraId="6D3CEE89" w14:textId="77777777" w:rsidR="000364C8" w:rsidRDefault="000364C8"/>
    <w:p w14:paraId="3D5FD479" w14:textId="6B4BCDC3" w:rsidR="00CB772F" w:rsidRPr="008713A2" w:rsidRDefault="00CB772F">
      <w:pPr>
        <w:rPr>
          <w:lang w:val="en-US"/>
        </w:rPr>
      </w:pPr>
      <w:r w:rsidRPr="00CB772F">
        <w:t xml:space="preserve">Alle </w:t>
      </w:r>
      <w:r w:rsidRPr="00CB772F">
        <w:rPr>
          <w:rStyle w:val="berschrift2Zchn"/>
        </w:rPr>
        <w:t>Quellen</w:t>
      </w:r>
      <w:r w:rsidRPr="00CB772F">
        <w:t xml:space="preserve"> am 3. </w:t>
      </w:r>
      <w:r w:rsidRPr="008713A2">
        <w:rPr>
          <w:lang w:val="en-US"/>
        </w:rPr>
        <w:t>September 2024 online</w:t>
      </w:r>
    </w:p>
    <w:p w14:paraId="403F6A80" w14:textId="17734D0E" w:rsidR="000364C8" w:rsidRPr="00CB772F" w:rsidRDefault="000364C8">
      <w:pPr>
        <w:rPr>
          <w:lang w:val="en-US"/>
        </w:rPr>
      </w:pPr>
      <w:r w:rsidRPr="00CB772F">
        <w:rPr>
          <w:lang w:val="en-US"/>
        </w:rPr>
        <w:t xml:space="preserve">BMFSFJ, 2024 </w:t>
      </w:r>
      <w:hyperlink r:id="rId8" w:history="1">
        <w:r w:rsidRPr="00CB772F">
          <w:rPr>
            <w:rStyle w:val="Hyperlink"/>
            <w:lang w:val="en-US"/>
          </w:rPr>
          <w:t>https://www.bmfsfj.de/bmfsfj/aktuelles/alle-meldungen/33-570-erfolgreiche-abschluesse-in-der-pflege-242948</w:t>
        </w:r>
      </w:hyperlink>
    </w:p>
    <w:p w14:paraId="3E4AE765" w14:textId="325BA609" w:rsidR="000364C8" w:rsidRPr="000364C8" w:rsidRDefault="000364C8">
      <w:pPr>
        <w:rPr>
          <w:lang w:val="en-US"/>
        </w:rPr>
      </w:pPr>
      <w:r w:rsidRPr="000364C8">
        <w:rPr>
          <w:lang w:val="en-US"/>
        </w:rPr>
        <w:t>BMJ, 2023 https://www.gesetze-im-internet.de/pflaprv/BJNR157200018.html</w:t>
      </w:r>
    </w:p>
    <w:p w14:paraId="61ACBFB1" w14:textId="77F31C5B" w:rsidR="000364C8" w:rsidRDefault="000364C8" w:rsidP="000364C8">
      <w:r>
        <w:t xml:space="preserve">Destatis, 2024 </w:t>
      </w:r>
      <w:hyperlink r:id="rId9" w:history="1">
        <w:r w:rsidRPr="00566833">
          <w:rPr>
            <w:rStyle w:val="Hyperlink"/>
          </w:rPr>
          <w:t>https://www.destatis.de/DE/Presse/Pressemitteilungen/2024/07/PD24_284_212.html</w:t>
        </w:r>
      </w:hyperlink>
    </w:p>
    <w:p w14:paraId="706A4291" w14:textId="77083C70" w:rsidR="0049512F" w:rsidRPr="0049512F" w:rsidRDefault="0049512F" w:rsidP="000364C8">
      <w:r w:rsidRPr="0049512F">
        <w:t xml:space="preserve">Ccb21, 2024 </w:t>
      </w:r>
      <w:r>
        <w:t>&amp;</w:t>
      </w:r>
      <w:r w:rsidRPr="0049512F">
        <w:t xml:space="preserve"> BZGA, 2024 </w:t>
      </w:r>
      <w:hyperlink r:id="rId10" w:history="1">
        <w:r w:rsidRPr="0049512F">
          <w:rPr>
            <w:rStyle w:val="Hyperlink"/>
          </w:rPr>
          <w:t>https://ccb21.de/richtig-evaluieren/</w:t>
        </w:r>
      </w:hyperlink>
      <w:r w:rsidRPr="0049512F">
        <w:t>, https://leitbegriffe.bzga.de/alphabetisches-verzeichnis/evaluation/#:~:text=Im%20wissenschaftlichen%20Sinn%20ist%20Evaluation,kriteriengeleitet%20und%20nachvollziehbar%20bewertet%20werden.</w:t>
      </w:r>
    </w:p>
    <w:p w14:paraId="19F09E2B" w14:textId="126DC034" w:rsidR="00CB772F" w:rsidRPr="00CB772F" w:rsidRDefault="00CB772F" w:rsidP="00CB772F">
      <w:pPr>
        <w:rPr>
          <w:lang w:val="en-US"/>
        </w:rPr>
      </w:pPr>
      <w:r w:rsidRPr="00CB772F">
        <w:rPr>
          <w:lang w:val="en-US"/>
        </w:rPr>
        <w:t xml:space="preserve">DWDS, </w:t>
      </w:r>
      <w:r>
        <w:rPr>
          <w:lang w:val="en-US"/>
        </w:rPr>
        <w:t xml:space="preserve">2024 </w:t>
      </w:r>
      <w:r w:rsidRPr="00CB772F">
        <w:rPr>
          <w:lang w:val="en-US"/>
        </w:rPr>
        <w:t>(</w:t>
      </w:r>
      <w:hyperlink r:id="rId11" w:history="1">
        <w:r w:rsidRPr="00CB772F">
          <w:rPr>
            <w:rStyle w:val="Hyperlink"/>
            <w:lang w:val="en-US"/>
          </w:rPr>
          <w:t>https://www.dwds.de/wb/bewerten</w:t>
        </w:r>
      </w:hyperlink>
      <w:r w:rsidRPr="00CB772F">
        <w:rPr>
          <w:lang w:val="en-US"/>
        </w:rPr>
        <w:t xml:space="preserve">). </w:t>
      </w:r>
    </w:p>
    <w:p w14:paraId="7EFF0F08" w14:textId="77777777" w:rsidR="00CB772F" w:rsidRPr="00CB772F" w:rsidRDefault="00CB772F" w:rsidP="000364C8">
      <w:pPr>
        <w:rPr>
          <w:lang w:val="en-US"/>
        </w:rPr>
      </w:pPr>
    </w:p>
    <w:p w14:paraId="41B0EBD2" w14:textId="3B42CCE2" w:rsidR="000364C8" w:rsidRPr="00CB772F" w:rsidRDefault="000364C8">
      <w:pPr>
        <w:rPr>
          <w:lang w:val="en-US"/>
        </w:rPr>
      </w:pPr>
    </w:p>
    <w:sectPr w:rsidR="000364C8" w:rsidRPr="00CB772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B7DF4" w14:textId="77777777" w:rsidR="00C57D77" w:rsidRDefault="00C57D77" w:rsidP="00736DDE">
      <w:pPr>
        <w:spacing w:after="0" w:line="240" w:lineRule="auto"/>
      </w:pPr>
      <w:r>
        <w:separator/>
      </w:r>
    </w:p>
  </w:endnote>
  <w:endnote w:type="continuationSeparator" w:id="0">
    <w:p w14:paraId="4522F81E" w14:textId="77777777" w:rsidR="00C57D77" w:rsidRDefault="00C57D77" w:rsidP="00736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67CA6" w14:textId="77777777" w:rsidR="00736DDE" w:rsidRDefault="00736D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032956"/>
      <w:docPartObj>
        <w:docPartGallery w:val="Page Numbers (Bottom of Page)"/>
        <w:docPartUnique/>
      </w:docPartObj>
    </w:sdtPr>
    <w:sdtContent>
      <w:p w14:paraId="03EF52F9" w14:textId="65B875FC" w:rsidR="00736DDE" w:rsidRDefault="00736DDE">
        <w:pPr>
          <w:pStyle w:val="Fuzeile"/>
          <w:jc w:val="right"/>
        </w:pPr>
        <w:r>
          <w:fldChar w:fldCharType="begin"/>
        </w:r>
        <w:r>
          <w:instrText>PAGE   \* MERGEFORMAT</w:instrText>
        </w:r>
        <w:r>
          <w:fldChar w:fldCharType="separate"/>
        </w:r>
        <w:r>
          <w:t>2</w:t>
        </w:r>
        <w:r>
          <w:fldChar w:fldCharType="end"/>
        </w:r>
      </w:p>
    </w:sdtContent>
  </w:sdt>
  <w:p w14:paraId="37A764FB" w14:textId="77777777" w:rsidR="00736DDE" w:rsidRDefault="00736DD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04BF8" w14:textId="77777777" w:rsidR="00736DDE" w:rsidRDefault="00736D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273C4" w14:textId="77777777" w:rsidR="00C57D77" w:rsidRDefault="00C57D77" w:rsidP="00736DDE">
      <w:pPr>
        <w:spacing w:after="0" w:line="240" w:lineRule="auto"/>
      </w:pPr>
      <w:r>
        <w:separator/>
      </w:r>
    </w:p>
  </w:footnote>
  <w:footnote w:type="continuationSeparator" w:id="0">
    <w:p w14:paraId="7551DA11" w14:textId="77777777" w:rsidR="00C57D77" w:rsidRDefault="00C57D77" w:rsidP="00736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593FA" w14:textId="77777777" w:rsidR="00736DDE" w:rsidRDefault="00736D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D7157" w14:textId="77777777" w:rsidR="00736DDE" w:rsidRDefault="00736DD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659C5" w14:textId="77777777" w:rsidR="00736DDE" w:rsidRDefault="00736D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853A7C"/>
    <w:multiLevelType w:val="multilevel"/>
    <w:tmpl w:val="A95E1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042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D6"/>
    <w:rsid w:val="000149EB"/>
    <w:rsid w:val="000364C8"/>
    <w:rsid w:val="00126E67"/>
    <w:rsid w:val="00137E91"/>
    <w:rsid w:val="00151857"/>
    <w:rsid w:val="001858A8"/>
    <w:rsid w:val="001A49F2"/>
    <w:rsid w:val="001B33D2"/>
    <w:rsid w:val="001D5022"/>
    <w:rsid w:val="00241C13"/>
    <w:rsid w:val="00262D82"/>
    <w:rsid w:val="00272021"/>
    <w:rsid w:val="0027608A"/>
    <w:rsid w:val="00301366"/>
    <w:rsid w:val="00317FEC"/>
    <w:rsid w:val="003643B7"/>
    <w:rsid w:val="003A457A"/>
    <w:rsid w:val="003B4DCB"/>
    <w:rsid w:val="003C7CE1"/>
    <w:rsid w:val="003C7DB1"/>
    <w:rsid w:val="003D0402"/>
    <w:rsid w:val="003E0317"/>
    <w:rsid w:val="0044086C"/>
    <w:rsid w:val="004578F2"/>
    <w:rsid w:val="0046698E"/>
    <w:rsid w:val="0049512F"/>
    <w:rsid w:val="004C32DF"/>
    <w:rsid w:val="004E25B5"/>
    <w:rsid w:val="004E7AFC"/>
    <w:rsid w:val="005927BF"/>
    <w:rsid w:val="005D217D"/>
    <w:rsid w:val="005D5062"/>
    <w:rsid w:val="005D55F0"/>
    <w:rsid w:val="00611C73"/>
    <w:rsid w:val="00640BB5"/>
    <w:rsid w:val="00650382"/>
    <w:rsid w:val="006802A7"/>
    <w:rsid w:val="006B4AB4"/>
    <w:rsid w:val="006F5AD6"/>
    <w:rsid w:val="00736DDE"/>
    <w:rsid w:val="007466C5"/>
    <w:rsid w:val="00795E0B"/>
    <w:rsid w:val="007A115E"/>
    <w:rsid w:val="00865FE9"/>
    <w:rsid w:val="008713A2"/>
    <w:rsid w:val="00883B72"/>
    <w:rsid w:val="008A4D66"/>
    <w:rsid w:val="008C17B7"/>
    <w:rsid w:val="00910779"/>
    <w:rsid w:val="00951DC0"/>
    <w:rsid w:val="00953D39"/>
    <w:rsid w:val="009556BF"/>
    <w:rsid w:val="009C6B8D"/>
    <w:rsid w:val="009E3E18"/>
    <w:rsid w:val="009E6CFB"/>
    <w:rsid w:val="009F20F5"/>
    <w:rsid w:val="00A95CAF"/>
    <w:rsid w:val="00A96200"/>
    <w:rsid w:val="00AA450A"/>
    <w:rsid w:val="00AD7A40"/>
    <w:rsid w:val="00AE661C"/>
    <w:rsid w:val="00AF45D6"/>
    <w:rsid w:val="00B16D9D"/>
    <w:rsid w:val="00B547E0"/>
    <w:rsid w:val="00B7732C"/>
    <w:rsid w:val="00B857D9"/>
    <w:rsid w:val="00BF32FB"/>
    <w:rsid w:val="00C403A3"/>
    <w:rsid w:val="00C4153A"/>
    <w:rsid w:val="00C57D77"/>
    <w:rsid w:val="00CB772F"/>
    <w:rsid w:val="00CE165A"/>
    <w:rsid w:val="00D23E0A"/>
    <w:rsid w:val="00D61CC8"/>
    <w:rsid w:val="00D71DC0"/>
    <w:rsid w:val="00DE3C6D"/>
    <w:rsid w:val="00E3615F"/>
    <w:rsid w:val="00E47D7B"/>
    <w:rsid w:val="00E810D2"/>
    <w:rsid w:val="00E82DB2"/>
    <w:rsid w:val="00E84102"/>
    <w:rsid w:val="00E963F3"/>
    <w:rsid w:val="00EB4130"/>
    <w:rsid w:val="00EF66AD"/>
    <w:rsid w:val="00F46A65"/>
    <w:rsid w:val="00F7280C"/>
    <w:rsid w:val="00FD3C99"/>
    <w:rsid w:val="00FF25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EC3F"/>
  <w15:chartTrackingRefBased/>
  <w15:docId w15:val="{36EEB053-0825-4A79-9144-5691034E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41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C403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B16D9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16D9D"/>
    <w:rPr>
      <w:color w:val="0563C1" w:themeColor="hyperlink"/>
      <w:u w:val="single"/>
    </w:rPr>
  </w:style>
  <w:style w:type="character" w:customStyle="1" w:styleId="berschrift3Zchn">
    <w:name w:val="Überschrift 3 Zchn"/>
    <w:basedOn w:val="Absatz-Standardschriftart"/>
    <w:link w:val="berschrift3"/>
    <w:uiPriority w:val="9"/>
    <w:rsid w:val="00B16D9D"/>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B16D9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16D9D"/>
    <w:rPr>
      <w:b/>
      <w:bCs/>
    </w:rPr>
  </w:style>
  <w:style w:type="character" w:customStyle="1" w:styleId="berschrift2Zchn">
    <w:name w:val="Überschrift 2 Zchn"/>
    <w:basedOn w:val="Absatz-Standardschriftart"/>
    <w:link w:val="berschrift2"/>
    <w:uiPriority w:val="9"/>
    <w:rsid w:val="00C403A3"/>
    <w:rPr>
      <w:rFonts w:asciiTheme="majorHAnsi" w:eastAsiaTheme="majorEastAsia" w:hAnsiTheme="majorHAnsi" w:cstheme="majorBidi"/>
      <w:color w:val="2E74B5" w:themeColor="accent1" w:themeShade="BF"/>
      <w:sz w:val="26"/>
      <w:szCs w:val="26"/>
    </w:rPr>
  </w:style>
  <w:style w:type="character" w:styleId="NichtaufgelsteErwhnung">
    <w:name w:val="Unresolved Mention"/>
    <w:basedOn w:val="Absatz-Standardschriftart"/>
    <w:uiPriority w:val="99"/>
    <w:semiHidden/>
    <w:unhideWhenUsed/>
    <w:rsid w:val="00BF32FB"/>
    <w:rPr>
      <w:color w:val="605E5C"/>
      <w:shd w:val="clear" w:color="auto" w:fill="E1DFDD"/>
    </w:rPr>
  </w:style>
  <w:style w:type="character" w:styleId="BesuchterLink">
    <w:name w:val="FollowedHyperlink"/>
    <w:basedOn w:val="Absatz-Standardschriftart"/>
    <w:uiPriority w:val="99"/>
    <w:semiHidden/>
    <w:unhideWhenUsed/>
    <w:rsid w:val="00E963F3"/>
    <w:rPr>
      <w:color w:val="954F72" w:themeColor="followedHyperlink"/>
      <w:u w:val="single"/>
    </w:rPr>
  </w:style>
  <w:style w:type="character" w:customStyle="1" w:styleId="berschrift1Zchn">
    <w:name w:val="Überschrift 1 Zchn"/>
    <w:basedOn w:val="Absatz-Standardschriftart"/>
    <w:link w:val="berschrift1"/>
    <w:uiPriority w:val="9"/>
    <w:rsid w:val="00E84102"/>
    <w:rPr>
      <w:rFonts w:asciiTheme="majorHAnsi" w:eastAsiaTheme="majorEastAsia" w:hAnsiTheme="majorHAnsi" w:cstheme="majorBidi"/>
      <w:color w:val="2E74B5" w:themeColor="accent1" w:themeShade="BF"/>
      <w:sz w:val="32"/>
      <w:szCs w:val="32"/>
    </w:rPr>
  </w:style>
  <w:style w:type="paragraph" w:styleId="berarbeitung">
    <w:name w:val="Revision"/>
    <w:hidden/>
    <w:uiPriority w:val="99"/>
    <w:semiHidden/>
    <w:rsid w:val="006B4AB4"/>
    <w:pPr>
      <w:spacing w:after="0" w:line="240" w:lineRule="auto"/>
    </w:pPr>
  </w:style>
  <w:style w:type="character" w:styleId="Kommentarzeichen">
    <w:name w:val="annotation reference"/>
    <w:basedOn w:val="Absatz-Standardschriftart"/>
    <w:uiPriority w:val="99"/>
    <w:semiHidden/>
    <w:unhideWhenUsed/>
    <w:rsid w:val="004578F2"/>
    <w:rPr>
      <w:sz w:val="16"/>
      <w:szCs w:val="16"/>
    </w:rPr>
  </w:style>
  <w:style w:type="paragraph" w:styleId="Kommentartext">
    <w:name w:val="annotation text"/>
    <w:basedOn w:val="Standard"/>
    <w:link w:val="KommentartextZchn"/>
    <w:uiPriority w:val="99"/>
    <w:unhideWhenUsed/>
    <w:rsid w:val="004578F2"/>
    <w:pPr>
      <w:spacing w:line="240" w:lineRule="auto"/>
    </w:pPr>
    <w:rPr>
      <w:sz w:val="20"/>
      <w:szCs w:val="20"/>
    </w:rPr>
  </w:style>
  <w:style w:type="character" w:customStyle="1" w:styleId="KommentartextZchn">
    <w:name w:val="Kommentartext Zchn"/>
    <w:basedOn w:val="Absatz-Standardschriftart"/>
    <w:link w:val="Kommentartext"/>
    <w:uiPriority w:val="99"/>
    <w:rsid w:val="004578F2"/>
    <w:rPr>
      <w:sz w:val="20"/>
      <w:szCs w:val="20"/>
    </w:rPr>
  </w:style>
  <w:style w:type="paragraph" w:styleId="Kommentarthema">
    <w:name w:val="annotation subject"/>
    <w:basedOn w:val="Kommentartext"/>
    <w:next w:val="Kommentartext"/>
    <w:link w:val="KommentarthemaZchn"/>
    <w:uiPriority w:val="99"/>
    <w:semiHidden/>
    <w:unhideWhenUsed/>
    <w:rsid w:val="004578F2"/>
    <w:rPr>
      <w:b/>
      <w:bCs/>
    </w:rPr>
  </w:style>
  <w:style w:type="character" w:customStyle="1" w:styleId="KommentarthemaZchn">
    <w:name w:val="Kommentarthema Zchn"/>
    <w:basedOn w:val="KommentartextZchn"/>
    <w:link w:val="Kommentarthema"/>
    <w:uiPriority w:val="99"/>
    <w:semiHidden/>
    <w:rsid w:val="004578F2"/>
    <w:rPr>
      <w:b/>
      <w:bCs/>
      <w:sz w:val="20"/>
      <w:szCs w:val="20"/>
    </w:rPr>
  </w:style>
  <w:style w:type="paragraph" w:styleId="Kopfzeile">
    <w:name w:val="header"/>
    <w:basedOn w:val="Standard"/>
    <w:link w:val="KopfzeileZchn"/>
    <w:uiPriority w:val="99"/>
    <w:unhideWhenUsed/>
    <w:rsid w:val="00736D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6DDE"/>
  </w:style>
  <w:style w:type="paragraph" w:styleId="Fuzeile">
    <w:name w:val="footer"/>
    <w:basedOn w:val="Standard"/>
    <w:link w:val="FuzeileZchn"/>
    <w:uiPriority w:val="99"/>
    <w:unhideWhenUsed/>
    <w:rsid w:val="00736D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042268">
      <w:bodyDiv w:val="1"/>
      <w:marLeft w:val="0"/>
      <w:marRight w:val="0"/>
      <w:marTop w:val="0"/>
      <w:marBottom w:val="0"/>
      <w:divBdr>
        <w:top w:val="none" w:sz="0" w:space="0" w:color="auto"/>
        <w:left w:val="none" w:sz="0" w:space="0" w:color="auto"/>
        <w:bottom w:val="none" w:sz="0" w:space="0" w:color="auto"/>
        <w:right w:val="none" w:sz="0" w:space="0" w:color="auto"/>
      </w:divBdr>
    </w:div>
    <w:div w:id="647514108">
      <w:bodyDiv w:val="1"/>
      <w:marLeft w:val="0"/>
      <w:marRight w:val="0"/>
      <w:marTop w:val="0"/>
      <w:marBottom w:val="0"/>
      <w:divBdr>
        <w:top w:val="none" w:sz="0" w:space="0" w:color="auto"/>
        <w:left w:val="none" w:sz="0" w:space="0" w:color="auto"/>
        <w:bottom w:val="none" w:sz="0" w:space="0" w:color="auto"/>
        <w:right w:val="none" w:sz="0" w:space="0" w:color="auto"/>
      </w:divBdr>
      <w:divsChild>
        <w:div w:id="90588848">
          <w:marLeft w:val="0"/>
          <w:marRight w:val="0"/>
          <w:marTop w:val="0"/>
          <w:marBottom w:val="0"/>
          <w:divBdr>
            <w:top w:val="none" w:sz="0" w:space="0" w:color="auto"/>
            <w:left w:val="none" w:sz="0" w:space="0" w:color="auto"/>
            <w:bottom w:val="none" w:sz="0" w:space="0" w:color="auto"/>
            <w:right w:val="none" w:sz="0" w:space="0" w:color="auto"/>
          </w:divBdr>
        </w:div>
        <w:div w:id="273899951">
          <w:marLeft w:val="0"/>
          <w:marRight w:val="0"/>
          <w:marTop w:val="0"/>
          <w:marBottom w:val="0"/>
          <w:divBdr>
            <w:top w:val="none" w:sz="0" w:space="0" w:color="auto"/>
            <w:left w:val="none" w:sz="0" w:space="0" w:color="auto"/>
            <w:bottom w:val="none" w:sz="0" w:space="0" w:color="auto"/>
            <w:right w:val="none" w:sz="0" w:space="0" w:color="auto"/>
          </w:divBdr>
        </w:div>
      </w:divsChild>
    </w:div>
    <w:div w:id="1157841356">
      <w:bodyDiv w:val="1"/>
      <w:marLeft w:val="0"/>
      <w:marRight w:val="0"/>
      <w:marTop w:val="0"/>
      <w:marBottom w:val="0"/>
      <w:divBdr>
        <w:top w:val="none" w:sz="0" w:space="0" w:color="auto"/>
        <w:left w:val="none" w:sz="0" w:space="0" w:color="auto"/>
        <w:bottom w:val="none" w:sz="0" w:space="0" w:color="auto"/>
        <w:right w:val="none" w:sz="0" w:space="0" w:color="auto"/>
      </w:divBdr>
    </w:div>
    <w:div w:id="18963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fsfj.de/bmfsfj/aktuelles/alle-meldungen/33-570-erfolgreiche-abschluesse-in-der-pflege-24294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wds.de/wb/bewert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cb21.de/richtig-evaluier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estatis.de/DE/Presse/Pressemitteilungen/2024/07/PD24_284_212.html"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37762-30EB-4D8E-ABB1-A05D2407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5265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Deutsche Gesellschaft für Qualität</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Dudel, Holger</dc:creator>
  <cp:keywords/>
  <dc:description/>
  <cp:lastModifiedBy>Dudel, Holger</cp:lastModifiedBy>
  <cp:revision>5</cp:revision>
  <cp:lastPrinted>2024-09-03T09:29:00Z</cp:lastPrinted>
  <dcterms:created xsi:type="dcterms:W3CDTF">2024-09-04T21:00:00Z</dcterms:created>
  <dcterms:modified xsi:type="dcterms:W3CDTF">2024-09-05T07:20:00Z</dcterms:modified>
</cp:coreProperties>
</file>